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C3A92" w14:textId="77777777" w:rsidR="005D033C" w:rsidRDefault="005D033C">
      <w:pPr>
        <w:pStyle w:val="berschrift1"/>
        <w:divId w:val="1153377949"/>
        <w:rPr>
          <w:rFonts w:eastAsia="Times New Roman"/>
          <w:sz w:val="48"/>
          <w:szCs w:val="48"/>
        </w:rPr>
      </w:pPr>
      <w:r>
        <w:rPr>
          <w:rFonts w:eastAsia="Times New Roman"/>
        </w:rPr>
        <w:t>Anbringen von Abstandshaltern</w:t>
      </w:r>
    </w:p>
    <w:p w14:paraId="685FF437" w14:textId="77777777" w:rsidR="005D033C" w:rsidRDefault="005D033C">
      <w:pPr>
        <w:pStyle w:val="StandardWeb"/>
        <w:divId w:val="994795952"/>
      </w:pPr>
      <w:r>
        <w:rPr>
          <w:b/>
          <w:bCs/>
        </w:rPr>
        <w:t xml:space="preserve">Vorschlag für das Anbringen von </w:t>
      </w:r>
      <w:r>
        <w:rPr>
          <w:rStyle w:val="Fett"/>
        </w:rPr>
        <w:t>Abstandshaltern</w:t>
      </w:r>
    </w:p>
    <w:p w14:paraId="4428C184" w14:textId="77777777" w:rsidR="005D033C" w:rsidRDefault="005D033C">
      <w:pPr>
        <w:pStyle w:val="StandardWeb"/>
        <w:divId w:val="994795952"/>
      </w:pPr>
      <w:r>
        <w:br/>
      </w:r>
      <w:hyperlink r:id="rId4" w:tgtFrame="_blank" w:history="1">
        <w:r>
          <w:rPr>
            <w:rStyle w:val="Hyperlink"/>
            <w:b/>
            <w:bCs/>
          </w:rPr>
          <w:t xml:space="preserve">Abstandshalter </w:t>
        </w:r>
      </w:hyperlink>
      <w:r>
        <w:t xml:space="preserve">an die </w:t>
      </w:r>
      <w:r>
        <w:rPr>
          <w:i/>
          <w:iCs/>
        </w:rPr>
        <w:t>Rähmchen</w:t>
      </w:r>
      <w:r>
        <w:t xml:space="preserve"> (siehe Skizze) vorn rechts und hinten links anbringen. Auf allen </w:t>
      </w:r>
      <w:proofErr w:type="spellStart"/>
      <w:r>
        <w:t>Rahmchen</w:t>
      </w:r>
      <w:proofErr w:type="spellEnd"/>
      <w:r>
        <w:t xml:space="preserve"> muss dies gleichmäßig erfolgen, so dass die </w:t>
      </w:r>
      <w:r>
        <w:rPr>
          <w:i/>
          <w:iCs/>
        </w:rPr>
        <w:t>Rähmchen</w:t>
      </w:r>
      <w:r>
        <w:t xml:space="preserve">, egal wie man sie dreht, immer passen. Entgegengesetzt ist bei den Zargen zu verfahren. Hier sind hinten rechts und vorn links die </w:t>
      </w:r>
      <w:hyperlink r:id="rId5" w:history="1">
        <w:r>
          <w:rPr>
            <w:rStyle w:val="Hyperlink"/>
          </w:rPr>
          <w:t xml:space="preserve">Abstandshalter </w:t>
        </w:r>
      </w:hyperlink>
      <w:r>
        <w:t xml:space="preserve">so anzubringen, das diese auf die Seitenteile der Rähmchen treffen und diese im richtigen Abstand zur Beutenwand halten. Die </w:t>
      </w:r>
      <w:r>
        <w:rPr>
          <w:rStyle w:val="Fett"/>
        </w:rPr>
        <w:t xml:space="preserve">Abstandshalter </w:t>
      </w:r>
      <w:r>
        <w:t>an der Beutenwand sollten Sie etwa in der gleichen Höhe, wie bei den Rähmchen anbringen. Sie können die Rähmchen jetzt drehen, wie Sie möchten, sie passen immer (siehe Skizze unten).</w:t>
      </w:r>
      <w:r>
        <w:br/>
      </w:r>
      <w:r>
        <w:rPr>
          <w:b/>
          <w:bCs/>
        </w:rPr>
        <w:t> </w:t>
      </w:r>
    </w:p>
    <w:p w14:paraId="6A94AF21" w14:textId="77777777" w:rsidR="005D033C" w:rsidRDefault="005D033C">
      <w:pPr>
        <w:pStyle w:val="StandardWeb"/>
        <w:divId w:val="994795952"/>
      </w:pPr>
      <w:r>
        <w:rPr>
          <w:b/>
          <w:bCs/>
        </w:rPr>
        <w:t>Achtung:</w:t>
      </w:r>
      <w:r>
        <w:t xml:space="preserve"> </w:t>
      </w:r>
      <w:r>
        <w:rPr>
          <w:rStyle w:val="Fett"/>
        </w:rPr>
        <w:t xml:space="preserve">immer nach dem gleichen Prinzip die </w:t>
      </w:r>
      <w:hyperlink r:id="rId6" w:history="1">
        <w:r>
          <w:rPr>
            <w:rStyle w:val="Hyperlink"/>
            <w:b/>
            <w:bCs/>
          </w:rPr>
          <w:t xml:space="preserve">Abstandshalter </w:t>
        </w:r>
      </w:hyperlink>
      <w:r>
        <w:rPr>
          <w:rStyle w:val="Fett"/>
        </w:rPr>
        <w:t>anbringen und diese nie verwechseln!</w:t>
      </w:r>
    </w:p>
    <w:p w14:paraId="650F7E72" w14:textId="77777777" w:rsidR="005D033C" w:rsidRDefault="005D033C">
      <w:pPr>
        <w:pStyle w:val="StandardWeb"/>
        <w:divId w:val="994795952"/>
      </w:pPr>
      <w:r>
        <w:br/>
      </w:r>
      <w:r>
        <w:rPr>
          <w:b/>
          <w:bCs/>
        </w:rPr>
        <w:t>Wichtig:</w:t>
      </w:r>
      <w:r>
        <w:t xml:space="preserve"> </w:t>
      </w:r>
      <w:r>
        <w:rPr>
          <w:rStyle w:val="Fett"/>
        </w:rPr>
        <w:t>die oberen Abstandshalter sollen an den Seitenteilen möglichst hoch oben angebracht werden, sonst besteht die Gefahr, dass beim schieben der Rähmchen Bienen zwischen den Oberträgern zerdrückt werden.</w:t>
      </w:r>
    </w:p>
    <w:p w14:paraId="1E72C61D" w14:textId="77777777" w:rsidR="005D033C" w:rsidRDefault="005D033C">
      <w:pPr>
        <w:pStyle w:val="StandardWeb"/>
        <w:divId w:val="994795952"/>
      </w:pPr>
      <w:r>
        <w:rPr>
          <w:noProof/>
        </w:rPr>
        <w:drawing>
          <wp:inline distT="0" distB="0" distL="0" distR="0" wp14:anchorId="4D69D155" wp14:editId="6F9090C1">
            <wp:extent cx="5046980" cy="4599940"/>
            <wp:effectExtent l="0" t="0" r="127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459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 </w:t>
      </w:r>
    </w:p>
    <w:p w14:paraId="34271330" w14:textId="77777777" w:rsidR="005D033C" w:rsidRDefault="005D033C"/>
    <w:sectPr w:rsidR="005D03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33C"/>
    <w:rsid w:val="005D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AEC951"/>
  <w15:chartTrackingRefBased/>
  <w15:docId w15:val="{6891CEAE-5558-114C-A74A-5D374A5A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D0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0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andardWeb">
    <w:name w:val="Normal (Web)"/>
    <w:basedOn w:val="Standard"/>
    <w:uiPriority w:val="99"/>
    <w:semiHidden/>
    <w:unhideWhenUsed/>
    <w:rsid w:val="005D033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5D033C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5D0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37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1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www.imkereibedarf-bienenweber.de/epages/imkereibedarf.mobile/de_DE/?ObjectPath=/Shops/imkereibedarf/Categories/R%C3%A4hmchen/Material_fuer_Raehmchen/Abstandshalter" TargetMode="External" /><Relationship Id="rId5" Type="http://schemas.openxmlformats.org/officeDocument/2006/relationships/hyperlink" Target="https://www.imkereibedarf-bienenweber.de/epages/imkereibedarf.mobile/de_DE/?ObjectPath=/Shops/imkereibedarf/Categories/R%C3%A4hmchen/Material_fuer_Raehmchen/Abstandshalter" TargetMode="External" /><Relationship Id="rId4" Type="http://schemas.openxmlformats.org/officeDocument/2006/relationships/hyperlink" Target="https://www.imkereibedarf-bienenweber.de/epages/imkereibedarf.mobile/de_DE/?ObjectPath=/Shops/imkereibedarf/Categories/R%C3%A4hmchen/Material_fuer_Raehmchen/Abstandshalter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Heim Schnuckies</dc:creator>
  <cp:keywords/>
  <dc:description/>
  <cp:lastModifiedBy>Heim Schnuckies</cp:lastModifiedBy>
  <cp:revision>2</cp:revision>
  <dcterms:created xsi:type="dcterms:W3CDTF">2021-08-23T19:21:00Z</dcterms:created>
  <dcterms:modified xsi:type="dcterms:W3CDTF">2021-08-23T19:21:00Z</dcterms:modified>
</cp:coreProperties>
</file>