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14CC8" w:rsidRDefault="00F14CC8">
      <w:pPr>
        <w:pStyle w:val="berschrift1"/>
        <w:divId w:val="848367725"/>
        <w:rPr>
          <w:rFonts w:eastAsia="Times New Roman"/>
          <w:sz w:val="48"/>
          <w:szCs w:val="48"/>
        </w:rPr>
      </w:pPr>
      <w:r>
        <w:rPr>
          <w:rFonts w:eastAsia="Times New Roman"/>
        </w:rPr>
        <w:t>Zwischenableger machen – so geht’s</w:t>
      </w:r>
    </w:p>
    <w:p w:rsidR="00F14CC8" w:rsidRDefault="00F14CC8">
      <w:pPr>
        <w:pStyle w:val="td-post-sub-title"/>
        <w:divId w:val="848367725"/>
      </w:pPr>
      <w:r>
        <w:t xml:space="preserve">Haben die Bienen den Schwarmtrieb und der Imker will sie am Schwärmen hindern, hilft ein Zwischenableger, auch </w:t>
      </w:r>
      <w:proofErr w:type="spellStart"/>
      <w:r>
        <w:t>Flugling</w:t>
      </w:r>
      <w:proofErr w:type="spellEnd"/>
      <w:r>
        <w:t xml:space="preserve"> genannt.</w:t>
      </w:r>
    </w:p>
    <w:p w:rsidR="00F14CC8" w:rsidRDefault="00F14CC8">
      <w:pPr>
        <w:divId w:val="1325010166"/>
        <w:rPr>
          <w:rFonts w:eastAsia="Times New Roman"/>
        </w:rPr>
      </w:pPr>
      <w:r>
        <w:rPr>
          <w:rStyle w:val="td-post-date"/>
          <w:rFonts w:eastAsia="Times New Roman"/>
        </w:rPr>
        <w:t>30. April 2020</w:t>
      </w:r>
      <w:r>
        <w:rPr>
          <w:rFonts w:eastAsia="Times New Roman"/>
        </w:rPr>
        <w:t xml:space="preserve"> </w:t>
      </w:r>
    </w:p>
    <w:p w:rsidR="00F14CC8" w:rsidRDefault="00F14CC8">
      <w:pPr>
        <w:divId w:val="970329011"/>
        <w:rPr>
          <w:rFonts w:eastAsia="Times New Roman"/>
        </w:rPr>
      </w:pPr>
      <w:r>
        <w:rPr>
          <w:rFonts w:eastAsia="Times New Roman"/>
          <w:noProof/>
        </w:rPr>
        <w:drawing>
          <wp:inline distT="0" distB="0" distL="0" distR="0" wp14:anchorId="66F92394" wp14:editId="5F04BE43">
            <wp:extent cx="6096000" cy="4305300"/>
            <wp:effectExtent l="0" t="0" r="0" b="0"/>
            <wp:docPr id="5" name="Grafik 5" descr="Am unteren Flugloch fliegt der Zwischenableger (auch Flugling genannt), oben das ursprüngliche Volk mit Königin. Da die Flugbienen unten eingeflogen sind, verliert das obere Volk diese Bienen und will nicht mehr schwärmen. Foto: Armin Spür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6" descr="Am unteren Flugloch fliegt der Zwischenableger (auch Flugling genannt), oben das ursprüngliche Volk mit Königin. Da die Flugbienen unten eingeflogen sind, verliert das obere Volk diese Bienen und will nicht mehr schwärmen. Foto: Armin Spürgi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4305300"/>
                    </a:xfrm>
                    <a:prstGeom prst="rect">
                      <a:avLst/>
                    </a:prstGeom>
                    <a:noFill/>
                    <a:ln>
                      <a:noFill/>
                    </a:ln>
                  </pic:spPr>
                </pic:pic>
              </a:graphicData>
            </a:graphic>
          </wp:inline>
        </w:drawing>
      </w:r>
      <w:r>
        <w:rPr>
          <w:rFonts w:eastAsia="Times New Roman"/>
        </w:rPr>
        <w:t xml:space="preserve">Am unteren Flugloch fliegt der Zwischenableger (auch </w:t>
      </w:r>
      <w:proofErr w:type="spellStart"/>
      <w:r>
        <w:rPr>
          <w:rFonts w:eastAsia="Times New Roman"/>
        </w:rPr>
        <w:t>Flugling</w:t>
      </w:r>
      <w:proofErr w:type="spellEnd"/>
      <w:r>
        <w:rPr>
          <w:rFonts w:eastAsia="Times New Roman"/>
        </w:rPr>
        <w:t xml:space="preserve"> genannt), oben das ursprüngliche Volk mit Königin. Da die Flugbienen unten eingeflogen sind, verliert das obere Volk diese Bienen und will nicht mehr schwärmen. Foto: Armin </w:t>
      </w:r>
      <w:proofErr w:type="spellStart"/>
      <w:r>
        <w:rPr>
          <w:rFonts w:eastAsia="Times New Roman"/>
        </w:rPr>
        <w:t>Spürgin</w:t>
      </w:r>
      <w:proofErr w:type="spellEnd"/>
      <w:r>
        <w:rPr>
          <w:rFonts w:eastAsia="Times New Roman"/>
        </w:rPr>
        <w:t xml:space="preserve"> </w:t>
      </w:r>
    </w:p>
    <w:p w:rsidR="00F14CC8" w:rsidRDefault="00F14CC8">
      <w:pPr>
        <w:pStyle w:val="StandardWeb"/>
        <w:divId w:val="970329011"/>
      </w:pPr>
      <w:r>
        <w:t>Die Bienen haben Schwarmzellen und ich will sie am Schwärmen hindern? Der Zwischenableger (</w:t>
      </w:r>
      <w:proofErr w:type="spellStart"/>
      <w:r>
        <w:t>Flugling</w:t>
      </w:r>
      <w:proofErr w:type="spellEnd"/>
      <w:r>
        <w:t>) ist eine gute Methode für Imker, die im Magazin wie Zander oder Deutsch-Normalmaß arbeiten.</w:t>
      </w:r>
      <w:r>
        <w:br/>
        <w:t>Vorteile des Zwischenablegers:</w:t>
      </w:r>
    </w:p>
    <w:p w:rsidR="00F14CC8" w:rsidRDefault="00F14CC8" w:rsidP="00F14CC8">
      <w:pPr>
        <w:numPr>
          <w:ilvl w:val="0"/>
          <w:numId w:val="1"/>
        </w:numPr>
        <w:spacing w:before="100" w:beforeAutospacing="1" w:after="100" w:afterAutospacing="1" w:line="240" w:lineRule="auto"/>
        <w:divId w:val="970329011"/>
        <w:rPr>
          <w:rFonts w:eastAsia="Times New Roman"/>
        </w:rPr>
      </w:pPr>
      <w:r>
        <w:rPr>
          <w:rFonts w:eastAsia="Times New Roman"/>
        </w:rPr>
        <w:t>Man muss die Königin nicht suchen.</w:t>
      </w:r>
    </w:p>
    <w:p w:rsidR="00F14CC8" w:rsidRDefault="00F14CC8" w:rsidP="00F14CC8">
      <w:pPr>
        <w:numPr>
          <w:ilvl w:val="0"/>
          <w:numId w:val="1"/>
        </w:numPr>
        <w:spacing w:before="100" w:beforeAutospacing="1" w:after="100" w:afterAutospacing="1" w:line="240" w:lineRule="auto"/>
        <w:divId w:val="970329011"/>
        <w:rPr>
          <w:rFonts w:eastAsia="Times New Roman"/>
        </w:rPr>
      </w:pPr>
      <w:r>
        <w:rPr>
          <w:rFonts w:eastAsia="Times New Roman"/>
        </w:rPr>
        <w:t>Die Bienen tragen weiter Nektar ein, so verliert der Imker keinen Honig.</w:t>
      </w:r>
    </w:p>
    <w:p w:rsidR="00F14CC8" w:rsidRDefault="00F14CC8" w:rsidP="00F14CC8">
      <w:pPr>
        <w:numPr>
          <w:ilvl w:val="0"/>
          <w:numId w:val="1"/>
        </w:numPr>
        <w:spacing w:before="100" w:beforeAutospacing="1" w:after="100" w:afterAutospacing="1" w:line="240" w:lineRule="auto"/>
        <w:divId w:val="970329011"/>
        <w:rPr>
          <w:rFonts w:eastAsia="Times New Roman"/>
        </w:rPr>
      </w:pPr>
      <w:r>
        <w:rPr>
          <w:rFonts w:eastAsia="Times New Roman"/>
        </w:rPr>
        <w:t>Man schwächt das Volk nicht langfristig. Denn: Wenn man den Zwischenableger später rückvereint, ist das Volk weiterhin stark und kann in Spättrachten weiter Honig bringen.</w:t>
      </w:r>
    </w:p>
    <w:p w:rsidR="00F14CC8" w:rsidRDefault="00F14CC8">
      <w:pPr>
        <w:pStyle w:val="berschrift2"/>
        <w:divId w:val="970329011"/>
        <w:rPr>
          <w:rFonts w:eastAsia="Times New Roman"/>
        </w:rPr>
      </w:pPr>
      <w:r>
        <w:rPr>
          <w:rFonts w:eastAsia="Times New Roman"/>
        </w:rPr>
        <w:t>Wie wirkt der Zwischenableger?</w:t>
      </w:r>
    </w:p>
    <w:p w:rsidR="00F14CC8" w:rsidRDefault="00F14CC8">
      <w:pPr>
        <w:pStyle w:val="StandardWeb"/>
        <w:divId w:val="970329011"/>
      </w:pPr>
      <w:r>
        <w:t xml:space="preserve">Bei einem Zwischenableger fängt man die Flugbienen ab, indem man sie in ein anderes Flugloch fliegen lässt. Diese Bienen fehlen dem Volk. Doch ohne Flugbienen kann die </w:t>
      </w:r>
      <w:r>
        <w:lastRenderedPageBreak/>
        <w:t>Königin nicht schwärmen – deshalb erlischt der Schwarmtrieb. Wichtig: Der Zwischenableger funktioniert nur bei Flugwetter, bei schlechtem Wetter bleiben die Flugbienen im Stock.</w:t>
      </w:r>
    </w:p>
    <w:p w:rsidR="00F14CC8" w:rsidRDefault="00F14CC8">
      <w:pPr>
        <w:pStyle w:val="berschrift2"/>
        <w:divId w:val="970329011"/>
        <w:rPr>
          <w:rFonts w:eastAsia="Times New Roman"/>
        </w:rPr>
      </w:pPr>
      <w:proofErr w:type="spellStart"/>
      <w:r>
        <w:rPr>
          <w:rFonts w:eastAsia="Times New Roman"/>
        </w:rPr>
        <w:t>Flugling</w:t>
      </w:r>
      <w:proofErr w:type="spellEnd"/>
      <w:r>
        <w:rPr>
          <w:rFonts w:eastAsia="Times New Roman"/>
        </w:rPr>
        <w:t xml:space="preserve"> machen: So geht’s</w:t>
      </w:r>
    </w:p>
    <w:p w:rsidR="00F14CC8" w:rsidRDefault="00F14CC8">
      <w:pPr>
        <w:pStyle w:val="StandardWeb"/>
        <w:divId w:val="970329011"/>
      </w:pPr>
      <w:r>
        <w:t>Dieses Material braucht man für einen Zwischenableger:</w:t>
      </w:r>
    </w:p>
    <w:p w:rsidR="00F14CC8" w:rsidRDefault="00F14CC8" w:rsidP="00F14CC8">
      <w:pPr>
        <w:numPr>
          <w:ilvl w:val="0"/>
          <w:numId w:val="2"/>
        </w:numPr>
        <w:spacing w:before="100" w:beforeAutospacing="1" w:after="100" w:afterAutospacing="1" w:line="240" w:lineRule="auto"/>
        <w:divId w:val="970329011"/>
        <w:rPr>
          <w:rFonts w:eastAsia="Times New Roman"/>
        </w:rPr>
      </w:pPr>
      <w:proofErr w:type="spellStart"/>
      <w:r>
        <w:rPr>
          <w:rFonts w:eastAsia="Times New Roman"/>
        </w:rPr>
        <w:t>Zwischenablegerboden</w:t>
      </w:r>
      <w:proofErr w:type="spellEnd"/>
      <w:r>
        <w:rPr>
          <w:rFonts w:eastAsia="Times New Roman"/>
        </w:rPr>
        <w:t>: Er fungiert nach unten wie ein Deckel und ist bienendicht. Oben hat er ein Flugloch und funktioniert deshalb wie ein Boden.</w:t>
      </w:r>
    </w:p>
    <w:p w:rsidR="00F14CC8" w:rsidRDefault="00F14CC8" w:rsidP="00F14CC8">
      <w:pPr>
        <w:numPr>
          <w:ilvl w:val="0"/>
          <w:numId w:val="2"/>
        </w:numPr>
        <w:spacing w:before="100" w:beforeAutospacing="1" w:after="100" w:afterAutospacing="1" w:line="240" w:lineRule="auto"/>
        <w:divId w:val="970329011"/>
        <w:rPr>
          <w:rFonts w:eastAsia="Times New Roman"/>
        </w:rPr>
      </w:pPr>
      <w:r>
        <w:rPr>
          <w:rFonts w:eastAsia="Times New Roman"/>
        </w:rPr>
        <w:t>Eventuell braucht man eine weitere Zarge mit Leerwaben/Mittelwänden.</w:t>
      </w:r>
    </w:p>
    <w:p w:rsidR="00F14CC8" w:rsidRDefault="00F14CC8">
      <w:pPr>
        <w:pStyle w:val="StandardWeb"/>
        <w:divId w:val="970329011"/>
      </w:pPr>
      <w:r>
        <w:t xml:space="preserve">Bei der Durchsicht des Brutraums sollt man beim </w:t>
      </w:r>
      <w:proofErr w:type="spellStart"/>
      <w:r>
        <w:t>schwarmtriebigen</w:t>
      </w:r>
      <w:proofErr w:type="spellEnd"/>
      <w:r>
        <w:t xml:space="preserve"> Volk die </w:t>
      </w:r>
      <w:proofErr w:type="spellStart"/>
      <w:r>
        <w:t>Weiselzellen</w:t>
      </w:r>
      <w:proofErr w:type="spellEnd"/>
      <w:r>
        <w:t xml:space="preserve"> brechen. Wie es weitergeht, kommt auf die Trachtsituation an. Es gibt zwei Varianten:</w:t>
      </w:r>
    </w:p>
    <w:p w:rsidR="00F14CC8" w:rsidRDefault="00F14CC8" w:rsidP="00F14CC8">
      <w:pPr>
        <w:numPr>
          <w:ilvl w:val="0"/>
          <w:numId w:val="3"/>
        </w:numPr>
        <w:spacing w:before="100" w:beforeAutospacing="1" w:after="100" w:afterAutospacing="1" w:line="240" w:lineRule="auto"/>
        <w:divId w:val="970329011"/>
        <w:rPr>
          <w:rFonts w:eastAsia="Times New Roman"/>
        </w:rPr>
      </w:pPr>
      <w:r>
        <w:rPr>
          <w:rStyle w:val="Fett"/>
          <w:rFonts w:eastAsia="Times New Roman"/>
        </w:rPr>
        <w:t>Bei Trachtbeginn (A)</w:t>
      </w:r>
      <w:r>
        <w:rPr>
          <w:rFonts w:eastAsia="Times New Roman"/>
        </w:rPr>
        <w:t xml:space="preserve">: Alle Zargen vom Boden abnehmen und das Bienenvolk neu sortieren. Auf den Boden kommt nun das Absperrgitter, sodass nur die Flugbienen und keine </w:t>
      </w:r>
      <w:proofErr w:type="spellStart"/>
      <w:r>
        <w:rPr>
          <w:rFonts w:eastAsia="Times New Roman"/>
        </w:rPr>
        <w:t>keine</w:t>
      </w:r>
      <w:proofErr w:type="spellEnd"/>
      <w:r>
        <w:rPr>
          <w:rFonts w:eastAsia="Times New Roman"/>
        </w:rPr>
        <w:t xml:space="preserve"> Drohnen in den Zwischenableger gelangen. So muss man die Drohnen später bei einer </w:t>
      </w:r>
      <w:proofErr w:type="spellStart"/>
      <w:r>
        <w:rPr>
          <w:rFonts w:eastAsia="Times New Roman"/>
        </w:rPr>
        <w:t>Rückvereinung</w:t>
      </w:r>
      <w:proofErr w:type="spellEnd"/>
      <w:r>
        <w:rPr>
          <w:rFonts w:eastAsia="Times New Roman"/>
        </w:rPr>
        <w:t xml:space="preserve"> nicht abfegen. Auf das Absperrgitter kommt dann der weniger gefüllte Honigraum. In diese Zarge muss man zudem eine Wabe mit offener Brut (oder einer Schwarmzelle) hängen, so können sich die Bienen unten im Zwischenableger eine neue Königin ziehen. Alternativ kann man die Bienen mit einem Zuchtrahmen auch Königinnen aufziehen lassen. Über die erste Zarge mit der </w:t>
      </w:r>
      <w:proofErr w:type="spellStart"/>
      <w:r>
        <w:rPr>
          <w:rFonts w:eastAsia="Times New Roman"/>
        </w:rPr>
        <w:t>Brutwabe</w:t>
      </w:r>
      <w:proofErr w:type="spellEnd"/>
      <w:r>
        <w:rPr>
          <w:rFonts w:eastAsia="Times New Roman"/>
        </w:rPr>
        <w:t xml:space="preserve"> kommt der zweite Honigraum, darüber der </w:t>
      </w:r>
      <w:proofErr w:type="spellStart"/>
      <w:r>
        <w:rPr>
          <w:rFonts w:eastAsia="Times New Roman"/>
        </w:rPr>
        <w:t>Zwischenablegerboden</w:t>
      </w:r>
      <w:proofErr w:type="spellEnd"/>
      <w:r>
        <w:rPr>
          <w:rFonts w:eastAsia="Times New Roman"/>
        </w:rPr>
        <w:t xml:space="preserve"> und die beiden Bruträume, die man mit dem Deckel verschließt.</w:t>
      </w:r>
    </w:p>
    <w:p w:rsidR="00F14CC8" w:rsidRDefault="00F14CC8" w:rsidP="00F14CC8">
      <w:pPr>
        <w:numPr>
          <w:ilvl w:val="0"/>
          <w:numId w:val="3"/>
        </w:numPr>
        <w:spacing w:before="100" w:beforeAutospacing="1" w:after="100" w:afterAutospacing="1" w:line="240" w:lineRule="auto"/>
        <w:divId w:val="970329011"/>
        <w:rPr>
          <w:rFonts w:eastAsia="Times New Roman"/>
        </w:rPr>
      </w:pPr>
      <w:r>
        <w:rPr>
          <w:rStyle w:val="Fett"/>
          <w:rFonts w:eastAsia="Times New Roman"/>
        </w:rPr>
        <w:t>Bei Trachtende (B)</w:t>
      </w:r>
      <w:r>
        <w:rPr>
          <w:rFonts w:eastAsia="Times New Roman"/>
        </w:rPr>
        <w:t xml:space="preserve">: Erwartet man, dass die Bienen nicht mehr viel Nektar eintragen, reicht eine Zarge für den </w:t>
      </w:r>
      <w:proofErr w:type="spellStart"/>
      <w:r>
        <w:rPr>
          <w:rFonts w:eastAsia="Times New Roman"/>
        </w:rPr>
        <w:t>Flugling</w:t>
      </w:r>
      <w:proofErr w:type="spellEnd"/>
      <w:r>
        <w:rPr>
          <w:rFonts w:eastAsia="Times New Roman"/>
        </w:rPr>
        <w:t xml:space="preserve">. Dann einfach eine Zarge mit Mittelwänden oder Leerwaben und einer offenen </w:t>
      </w:r>
      <w:proofErr w:type="spellStart"/>
      <w:r>
        <w:rPr>
          <w:rFonts w:eastAsia="Times New Roman"/>
        </w:rPr>
        <w:t>Brutwabe</w:t>
      </w:r>
      <w:proofErr w:type="spellEnd"/>
      <w:r>
        <w:rPr>
          <w:rFonts w:eastAsia="Times New Roman"/>
        </w:rPr>
        <w:t xml:space="preserve"> unten auf den Boden stellen. Das Volk kommt dann in unveränderter Stapelung über einen </w:t>
      </w:r>
      <w:proofErr w:type="spellStart"/>
      <w:r>
        <w:rPr>
          <w:rFonts w:eastAsia="Times New Roman"/>
        </w:rPr>
        <w:t>Zwischenablegerboden</w:t>
      </w:r>
      <w:proofErr w:type="spellEnd"/>
      <w:r>
        <w:rPr>
          <w:rFonts w:eastAsia="Times New Roman"/>
        </w:rPr>
        <w:t xml:space="preserve"> oben drauf: Zuerst die beiden Bruträume, dann das Absperrgitter und die Honigräume. So kann man oben den reifen Honig ernten, ohne alle Zargen anheben zu müssen.</w:t>
      </w:r>
    </w:p>
    <w:p w:rsidR="00F14CC8" w:rsidRDefault="00F14CC8">
      <w:pPr>
        <w:spacing w:after="0"/>
        <w:divId w:val="2035878660"/>
        <w:rPr>
          <w:rFonts w:eastAsia="Times New Roman"/>
        </w:rPr>
      </w:pPr>
      <w:r>
        <w:rPr>
          <w:rStyle w:val="td-gallery-slide-item-focus"/>
          <w:rFonts w:eastAsia="Times New Roman"/>
        </w:rPr>
        <w:t>1</w:t>
      </w:r>
      <w:r>
        <w:rPr>
          <w:rFonts w:eastAsia="Times New Roman"/>
        </w:rPr>
        <w:t xml:space="preserve"> </w:t>
      </w:r>
      <w:proofErr w:type="spellStart"/>
      <w:r>
        <w:rPr>
          <w:rFonts w:eastAsia="Times New Roman"/>
        </w:rPr>
        <w:t>of</w:t>
      </w:r>
      <w:proofErr w:type="spellEnd"/>
      <w:r>
        <w:rPr>
          <w:rFonts w:eastAsia="Times New Roman"/>
        </w:rPr>
        <w:t xml:space="preserve"> 4</w:t>
      </w:r>
    </w:p>
    <w:p w:rsidR="00F14CC8" w:rsidRDefault="00F14CC8">
      <w:pPr>
        <w:divId w:val="1012074630"/>
        <w:rPr>
          <w:rFonts w:eastAsia="Times New Roman"/>
        </w:rPr>
      </w:pPr>
      <w:r>
        <w:rPr>
          <w:rFonts w:eastAsia="Times New Roman"/>
          <w:noProof/>
          <w:color w:val="0000FF"/>
        </w:rPr>
        <w:lastRenderedPageBreak/>
        <w:drawing>
          <wp:inline distT="0" distB="0" distL="0" distR="0" wp14:anchorId="7ED6C858" wp14:editId="320689AA">
            <wp:extent cx="5666740" cy="4000500"/>
            <wp:effectExtent l="0" t="0" r="0" b="0"/>
            <wp:docPr id="4" name="Grafik 4" descr="Bei Trachtbeginn kann man einen Zwischenableger so bilden: Die Honigräume kommen mit einer offenen Brutwabe nach unten; die Bruträume über einen Zwischenablegerboden oben drauf. Fotos: Jürgen Schwenkel">
              <a:hlinkClick xmlns:a="http://schemas.openxmlformats.org/drawingml/2006/main" r:id="rId6" tooltip="Zwischenableger-Flugling-bilden-Trachtbeginn-j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7" descr="Bei Trachtbeginn kann man einen Zwischenableger so bilden: Die Honigräume kommen mit einer offenen Brutwabe nach unten; die Bruträume über einen Zwischenablegerboden oben drauf. Fotos: Jürgen Schwenke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66740" cy="4000500"/>
                    </a:xfrm>
                    <a:prstGeom prst="rect">
                      <a:avLst/>
                    </a:prstGeom>
                    <a:noFill/>
                    <a:ln>
                      <a:noFill/>
                    </a:ln>
                  </pic:spPr>
                </pic:pic>
              </a:graphicData>
            </a:graphic>
          </wp:inline>
        </w:drawing>
      </w:r>
    </w:p>
    <w:p w:rsidR="00F14CC8" w:rsidRDefault="00F14CC8">
      <w:pPr>
        <w:divId w:val="1760321618"/>
        <w:rPr>
          <w:rFonts w:eastAsia="Times New Roman"/>
        </w:rPr>
      </w:pPr>
      <w:r>
        <w:rPr>
          <w:rFonts w:eastAsia="Times New Roman"/>
        </w:rPr>
        <w:t xml:space="preserve">Bei Trachtbeginn kann man einen Zwischenableger so bilden: Die Honigräume kommen mit einer offenen </w:t>
      </w:r>
      <w:proofErr w:type="spellStart"/>
      <w:r>
        <w:rPr>
          <w:rFonts w:eastAsia="Times New Roman"/>
        </w:rPr>
        <w:t>Brutwabe</w:t>
      </w:r>
      <w:proofErr w:type="spellEnd"/>
      <w:r>
        <w:rPr>
          <w:rFonts w:eastAsia="Times New Roman"/>
        </w:rPr>
        <w:t xml:space="preserve"> nach unten; die Bruträume über einen </w:t>
      </w:r>
      <w:proofErr w:type="spellStart"/>
      <w:r>
        <w:rPr>
          <w:rFonts w:eastAsia="Times New Roman"/>
        </w:rPr>
        <w:t>Zwischenablegerboden</w:t>
      </w:r>
      <w:proofErr w:type="spellEnd"/>
      <w:r>
        <w:rPr>
          <w:rFonts w:eastAsia="Times New Roman"/>
        </w:rPr>
        <w:t xml:space="preserve"> oben drauf. Fotos: Jürgen </w:t>
      </w:r>
      <w:proofErr w:type="spellStart"/>
      <w:r>
        <w:rPr>
          <w:rFonts w:eastAsia="Times New Roman"/>
        </w:rPr>
        <w:t>Schwenkel</w:t>
      </w:r>
      <w:proofErr w:type="spellEnd"/>
    </w:p>
    <w:p w:rsidR="00F14CC8" w:rsidRDefault="00F14CC8">
      <w:pPr>
        <w:divId w:val="1723476934"/>
        <w:rPr>
          <w:rFonts w:eastAsia="Times New Roman"/>
        </w:rPr>
      </w:pPr>
      <w:r>
        <w:rPr>
          <w:rFonts w:eastAsia="Times New Roman"/>
          <w:noProof/>
          <w:color w:val="0000FF"/>
        </w:rPr>
        <w:drawing>
          <wp:inline distT="0" distB="0" distL="0" distR="0" wp14:anchorId="10D0C12C" wp14:editId="53607562">
            <wp:extent cx="5666740" cy="4000500"/>
            <wp:effectExtent l="0" t="0" r="0" b="0"/>
            <wp:docPr id="3" name="Grafik 3" descr="Erwartet man nicht mehr viel Tracht, braucht der Flugling unten keine zwei Zargen. Dann bekommt er eine Zarge mit Leerwaben/Mittelwänden samt Brutwabe. Oben wird das ursprüngliche Volk in gewohnter Reihenfolge über einen Zwischenablegerboden aufgetürmt.">
              <a:hlinkClick xmlns:a="http://schemas.openxmlformats.org/drawingml/2006/main" r:id="rId8" tooltip="Zwischenableger-Flugling-bilden-Trachtende-j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8" descr="Erwartet man nicht mehr viel Tracht, braucht der Flugling unten keine zwei Zargen. Dann bekommt er eine Zarge mit Leerwaben/Mittelwänden samt Brutwabe. Oben wird das ursprüngliche Volk in gewohnter Reihenfolge über einen Zwischenablegerboden aufgetürm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66740" cy="4000500"/>
                    </a:xfrm>
                    <a:prstGeom prst="rect">
                      <a:avLst/>
                    </a:prstGeom>
                    <a:noFill/>
                    <a:ln>
                      <a:noFill/>
                    </a:ln>
                  </pic:spPr>
                </pic:pic>
              </a:graphicData>
            </a:graphic>
          </wp:inline>
        </w:drawing>
      </w:r>
    </w:p>
    <w:p w:rsidR="00F14CC8" w:rsidRDefault="00F14CC8">
      <w:pPr>
        <w:divId w:val="358699230"/>
        <w:rPr>
          <w:rFonts w:eastAsia="Times New Roman"/>
        </w:rPr>
      </w:pPr>
      <w:r>
        <w:rPr>
          <w:rFonts w:eastAsia="Times New Roman"/>
        </w:rPr>
        <w:lastRenderedPageBreak/>
        <w:t xml:space="preserve">Erwartet man nicht mehr viel Tracht, braucht der </w:t>
      </w:r>
      <w:proofErr w:type="spellStart"/>
      <w:r>
        <w:rPr>
          <w:rFonts w:eastAsia="Times New Roman"/>
        </w:rPr>
        <w:t>Flugling</w:t>
      </w:r>
      <w:proofErr w:type="spellEnd"/>
      <w:r>
        <w:rPr>
          <w:rFonts w:eastAsia="Times New Roman"/>
        </w:rPr>
        <w:t xml:space="preserve"> unten keine zwei Zargen. Dann bekommt er eine Zarge mit Leerwaben/Mittelwänden samt </w:t>
      </w:r>
      <w:proofErr w:type="spellStart"/>
      <w:r>
        <w:rPr>
          <w:rFonts w:eastAsia="Times New Roman"/>
        </w:rPr>
        <w:t>Brutwabe</w:t>
      </w:r>
      <w:proofErr w:type="spellEnd"/>
      <w:r>
        <w:rPr>
          <w:rFonts w:eastAsia="Times New Roman"/>
        </w:rPr>
        <w:t xml:space="preserve">. Oben wird das ursprüngliche Volk in gewohnter Reihenfolge über einen </w:t>
      </w:r>
      <w:proofErr w:type="spellStart"/>
      <w:r>
        <w:rPr>
          <w:rFonts w:eastAsia="Times New Roman"/>
        </w:rPr>
        <w:t>Zwischenablegerboden</w:t>
      </w:r>
      <w:proofErr w:type="spellEnd"/>
      <w:r>
        <w:rPr>
          <w:rFonts w:eastAsia="Times New Roman"/>
        </w:rPr>
        <w:t xml:space="preserve"> aufgetürmt.</w:t>
      </w:r>
    </w:p>
    <w:p w:rsidR="00F14CC8" w:rsidRDefault="00F14CC8">
      <w:pPr>
        <w:divId w:val="923226374"/>
        <w:rPr>
          <w:rFonts w:eastAsia="Times New Roman"/>
        </w:rPr>
      </w:pPr>
      <w:r>
        <w:rPr>
          <w:rFonts w:eastAsia="Times New Roman"/>
          <w:noProof/>
          <w:color w:val="0000FF"/>
        </w:rPr>
        <w:drawing>
          <wp:inline distT="0" distB="0" distL="0" distR="0" wp14:anchorId="338F695C" wp14:editId="31EF63DB">
            <wp:extent cx="5666740" cy="4000500"/>
            <wp:effectExtent l="0" t="0" r="0" b="0"/>
            <wp:docPr id="2" name="Grafik 2" descr="Was ist was? Die Legende zu den vorherigen Graphiken.">
              <a:hlinkClick xmlns:a="http://schemas.openxmlformats.org/drawingml/2006/main" r:id="rId10" tooltip="Legende-Zwischenablegerbildung-Brutwaben-j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 descr="Was ist was? Die Legende zu den vorherigen Graphik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66740" cy="4000500"/>
                    </a:xfrm>
                    <a:prstGeom prst="rect">
                      <a:avLst/>
                    </a:prstGeom>
                    <a:noFill/>
                    <a:ln>
                      <a:noFill/>
                    </a:ln>
                  </pic:spPr>
                </pic:pic>
              </a:graphicData>
            </a:graphic>
          </wp:inline>
        </w:drawing>
      </w:r>
    </w:p>
    <w:p w:rsidR="00F14CC8" w:rsidRDefault="00F14CC8">
      <w:pPr>
        <w:divId w:val="1722241114"/>
        <w:rPr>
          <w:rFonts w:eastAsia="Times New Roman"/>
        </w:rPr>
      </w:pPr>
      <w:r>
        <w:rPr>
          <w:rFonts w:eastAsia="Times New Roman"/>
        </w:rPr>
        <w:t>Was ist was? Die Legende zu den vorherigen Graphiken.</w:t>
      </w:r>
    </w:p>
    <w:p w:rsidR="00F14CC8" w:rsidRDefault="00F14CC8">
      <w:pPr>
        <w:divId w:val="1048260843"/>
        <w:rPr>
          <w:rFonts w:eastAsia="Times New Roman"/>
        </w:rPr>
      </w:pPr>
      <w:r>
        <w:rPr>
          <w:rFonts w:eastAsia="Times New Roman"/>
          <w:noProof/>
          <w:color w:val="0000FF"/>
        </w:rPr>
        <w:drawing>
          <wp:inline distT="0" distB="0" distL="0" distR="0" wp14:anchorId="1FC9C6FD" wp14:editId="471DB36A">
            <wp:extent cx="5666740" cy="4000500"/>
            <wp:effectExtent l="0" t="0" r="0" b="0"/>
            <wp:docPr id="1" name="Grafik 1" descr="Dieser Zwischenboden hat zwei Fluglöcher für einen Flugling. Mit einem Einsatz (Mitte) kann er auch als Flucht eingesetzt werden. Foto: Armin Spürgin">
              <a:hlinkClick xmlns:a="http://schemas.openxmlformats.org/drawingml/2006/main" r:id="rId12" tooltip="Zwischenablegerboden-Bienenflucht_asp"/>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 descr="Dieser Zwischenboden hat zwei Fluglöcher für einen Flugling. Mit einem Einsatz (Mitte) kann er auch als Flucht eingesetzt werden. Foto: Armin Spürgi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66740" cy="4000500"/>
                    </a:xfrm>
                    <a:prstGeom prst="rect">
                      <a:avLst/>
                    </a:prstGeom>
                    <a:noFill/>
                    <a:ln>
                      <a:noFill/>
                    </a:ln>
                  </pic:spPr>
                </pic:pic>
              </a:graphicData>
            </a:graphic>
          </wp:inline>
        </w:drawing>
      </w:r>
    </w:p>
    <w:p w:rsidR="00F14CC8" w:rsidRDefault="00F14CC8">
      <w:pPr>
        <w:divId w:val="2045716988"/>
        <w:rPr>
          <w:rFonts w:eastAsia="Times New Roman"/>
        </w:rPr>
      </w:pPr>
      <w:r>
        <w:rPr>
          <w:rFonts w:eastAsia="Times New Roman"/>
        </w:rPr>
        <w:lastRenderedPageBreak/>
        <w:t xml:space="preserve">Dieser Zwischenboden hat zwei Fluglöcher für einen </w:t>
      </w:r>
      <w:proofErr w:type="spellStart"/>
      <w:r>
        <w:rPr>
          <w:rFonts w:eastAsia="Times New Roman"/>
        </w:rPr>
        <w:t>Flugling</w:t>
      </w:r>
      <w:proofErr w:type="spellEnd"/>
      <w:r>
        <w:rPr>
          <w:rFonts w:eastAsia="Times New Roman"/>
        </w:rPr>
        <w:t xml:space="preserve">. Mit einem Einsatz (Mitte) kann er auch als Flucht eingesetzt werden. Foto: Armin </w:t>
      </w:r>
      <w:proofErr w:type="spellStart"/>
      <w:r>
        <w:rPr>
          <w:rFonts w:eastAsia="Times New Roman"/>
        </w:rPr>
        <w:t>Spürgin</w:t>
      </w:r>
      <w:proofErr w:type="spellEnd"/>
    </w:p>
    <w:p w:rsidR="00F14CC8" w:rsidRDefault="00F14CC8">
      <w:pPr>
        <w:pStyle w:val="berschrift2"/>
        <w:rPr>
          <w:rFonts w:eastAsia="Times New Roman"/>
        </w:rPr>
      </w:pPr>
      <w:r>
        <w:rPr>
          <w:rFonts w:eastAsia="Times New Roman"/>
        </w:rPr>
        <w:t>Rückvereinen, verlängern oder Ableger machen?</w:t>
      </w:r>
    </w:p>
    <w:p w:rsidR="00F14CC8" w:rsidRDefault="00F14CC8" w:rsidP="00F14CC8">
      <w:pPr>
        <w:numPr>
          <w:ilvl w:val="0"/>
          <w:numId w:val="4"/>
        </w:numPr>
        <w:spacing w:before="100" w:beforeAutospacing="1" w:after="100" w:afterAutospacing="1" w:line="240" w:lineRule="auto"/>
        <w:rPr>
          <w:rFonts w:eastAsia="Times New Roman"/>
        </w:rPr>
      </w:pPr>
      <w:r>
        <w:rPr>
          <w:rStyle w:val="Fett"/>
          <w:rFonts w:eastAsia="Times New Roman"/>
        </w:rPr>
        <w:t xml:space="preserve">Rückvereinen: </w:t>
      </w:r>
      <w:r>
        <w:rPr>
          <w:rFonts w:eastAsia="Times New Roman"/>
        </w:rPr>
        <w:t>Nach neun Tagen muss man unten im Zwischenableger die Nachschaffungszellen brechen. Will die Königin oben nicht mehr schwärmen, kann man das Volk wieder vereinen. Hierbei setzt man einfach die Bruträume wieder auf den Boden und die Honigräume oben auf. Das Bienenvolk verliert so keine Bienen, ist weiter stark und kann auch in Spättrachten noch genug Honig produzieren.</w:t>
      </w:r>
    </w:p>
    <w:p w:rsidR="00F14CC8" w:rsidRDefault="00F14CC8" w:rsidP="00F14CC8">
      <w:pPr>
        <w:numPr>
          <w:ilvl w:val="0"/>
          <w:numId w:val="4"/>
        </w:numPr>
        <w:spacing w:before="100" w:beforeAutospacing="1" w:after="100" w:afterAutospacing="1" w:line="240" w:lineRule="auto"/>
        <w:rPr>
          <w:rFonts w:eastAsia="Times New Roman"/>
        </w:rPr>
      </w:pPr>
      <w:r>
        <w:rPr>
          <w:rStyle w:val="Fett"/>
          <w:rFonts w:eastAsia="Times New Roman"/>
        </w:rPr>
        <w:t xml:space="preserve">Verlängern: </w:t>
      </w:r>
      <w:r>
        <w:rPr>
          <w:rFonts w:eastAsia="Times New Roman"/>
        </w:rPr>
        <w:t xml:space="preserve">Wer glaubt, dass das Volk bei einer </w:t>
      </w:r>
      <w:proofErr w:type="spellStart"/>
      <w:r>
        <w:rPr>
          <w:rFonts w:eastAsia="Times New Roman"/>
        </w:rPr>
        <w:t>Rückvereinung</w:t>
      </w:r>
      <w:proofErr w:type="spellEnd"/>
      <w:r>
        <w:rPr>
          <w:rFonts w:eastAsia="Times New Roman"/>
        </w:rPr>
        <w:t xml:space="preserve"> nochmal in Schwarmstimmung kommt, kann den Zwischenableger verlängern. Auch hier sollte man unten die </w:t>
      </w:r>
      <w:proofErr w:type="spellStart"/>
      <w:r>
        <w:rPr>
          <w:rFonts w:eastAsia="Times New Roman"/>
        </w:rPr>
        <w:t>Weiselzellen</w:t>
      </w:r>
      <w:proofErr w:type="spellEnd"/>
      <w:r>
        <w:rPr>
          <w:rFonts w:eastAsia="Times New Roman"/>
        </w:rPr>
        <w:t xml:space="preserve"> brechen und dann nochmal eine Wabe mit jungen Larven in den Zwischenableger hängen. So müssen sich die Bienen erneut Nachschaffungen ziehen und der Imker gewinnt weitere neun Tage Zeit.</w:t>
      </w:r>
    </w:p>
    <w:p w:rsidR="00F14CC8" w:rsidRDefault="00F14CC8" w:rsidP="00F14CC8">
      <w:pPr>
        <w:numPr>
          <w:ilvl w:val="0"/>
          <w:numId w:val="4"/>
        </w:numPr>
        <w:spacing w:before="100" w:beforeAutospacing="1" w:after="100" w:afterAutospacing="1" w:line="240" w:lineRule="auto"/>
        <w:rPr>
          <w:rFonts w:eastAsia="Times New Roman"/>
        </w:rPr>
      </w:pPr>
      <w:r>
        <w:rPr>
          <w:rStyle w:val="Fett"/>
          <w:rFonts w:eastAsia="Times New Roman"/>
        </w:rPr>
        <w:t xml:space="preserve">Trennen: </w:t>
      </w:r>
      <w:r>
        <w:rPr>
          <w:rFonts w:eastAsia="Times New Roman"/>
        </w:rPr>
        <w:t xml:space="preserve">Wer seine Imkerei vergrößern und mehr Völker will, kann den </w:t>
      </w:r>
      <w:proofErr w:type="spellStart"/>
      <w:r>
        <w:rPr>
          <w:rFonts w:eastAsia="Times New Roman"/>
        </w:rPr>
        <w:t>Flugling</w:t>
      </w:r>
      <w:proofErr w:type="spellEnd"/>
      <w:r>
        <w:rPr>
          <w:rFonts w:eastAsia="Times New Roman"/>
        </w:rPr>
        <w:t xml:space="preserve"> auch als Ableger nutzen. Diese Methode ist auch gut in Jahren, in denen man keine weiteren Trachten erwartet. Ansonsten schwächt man das Volk erheblich und es bringt weniger Honig. Zum Trennen einfach unten eine </w:t>
      </w:r>
      <w:proofErr w:type="spellStart"/>
      <w:r>
        <w:rPr>
          <w:rFonts w:eastAsia="Times New Roman"/>
        </w:rPr>
        <w:t>Weiselzelle</w:t>
      </w:r>
      <w:proofErr w:type="spellEnd"/>
      <w:r>
        <w:rPr>
          <w:rFonts w:eastAsia="Times New Roman"/>
        </w:rPr>
        <w:t xml:space="preserve"> stehen lassen und warten, bis die Königin begattet ist und legt. Dann kann man das Volk trennen und das Jungvolk an einen anderen Platz stellen (aus dem Flugradius, dass die Bienen nicht zurückfliegen). Hier sollte man allerdings beachten, dass Königinnen aus Nachschaffungszellen eine geringere Qualität haben. Plant man schon vorher das Volk zu trennen, kann man den Zwischenableger auch mit einer Schwarm- oder Edelzelle </w:t>
      </w:r>
      <w:proofErr w:type="spellStart"/>
      <w:r>
        <w:rPr>
          <w:rFonts w:eastAsia="Times New Roman"/>
        </w:rPr>
        <w:t>beweiseln</w:t>
      </w:r>
      <w:proofErr w:type="spellEnd"/>
      <w:r>
        <w:rPr>
          <w:rFonts w:eastAsia="Times New Roman"/>
        </w:rPr>
        <w:t xml:space="preserve">. Alternativ kann man die Nachschaffungskönigin im Herbst mit einer anderen </w:t>
      </w:r>
      <w:proofErr w:type="spellStart"/>
      <w:r>
        <w:rPr>
          <w:rFonts w:eastAsia="Times New Roman"/>
        </w:rPr>
        <w:t>umweiseln</w:t>
      </w:r>
      <w:proofErr w:type="spellEnd"/>
      <w:r>
        <w:rPr>
          <w:rFonts w:eastAsia="Times New Roman"/>
        </w:rPr>
        <w:t>.</w:t>
      </w:r>
    </w:p>
    <w:p w:rsidR="00F14CC8" w:rsidRDefault="00F14CC8"/>
    <w:sectPr w:rsidR="00F14CC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FB3D9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DB0B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5A3A3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6836B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09496482">
    <w:abstractNumId w:val="0"/>
  </w:num>
  <w:num w:numId="2" w16cid:durableId="1359162329">
    <w:abstractNumId w:val="1"/>
  </w:num>
  <w:num w:numId="3" w16cid:durableId="1713114266">
    <w:abstractNumId w:val="2"/>
  </w:num>
  <w:num w:numId="4" w16cid:durableId="793409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CC8"/>
    <w:rsid w:val="00F14CC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1FD049-4204-7B41-9633-3BDB14C3C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14CC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F14C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14CC8"/>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semiHidden/>
    <w:rsid w:val="00F14CC8"/>
    <w:rPr>
      <w:rFonts w:asciiTheme="majorHAnsi" w:eastAsiaTheme="majorEastAsia" w:hAnsiTheme="majorHAnsi" w:cstheme="majorBidi"/>
      <w:color w:val="2F5496" w:themeColor="accent1" w:themeShade="BF"/>
      <w:sz w:val="26"/>
      <w:szCs w:val="26"/>
    </w:rPr>
  </w:style>
  <w:style w:type="paragraph" w:customStyle="1" w:styleId="td-post-sub-title">
    <w:name w:val="td-post-sub-title"/>
    <w:basedOn w:val="Standard"/>
    <w:rsid w:val="00F14CC8"/>
    <w:pPr>
      <w:spacing w:before="100" w:beforeAutospacing="1" w:after="100" w:afterAutospacing="1" w:line="240" w:lineRule="auto"/>
    </w:pPr>
    <w:rPr>
      <w:rFonts w:ascii="Times New Roman" w:hAnsi="Times New Roman" w:cs="Times New Roman"/>
      <w:sz w:val="24"/>
      <w:szCs w:val="24"/>
    </w:rPr>
  </w:style>
  <w:style w:type="character" w:customStyle="1" w:styleId="td-post-date">
    <w:name w:val="td-post-date"/>
    <w:basedOn w:val="Absatz-Standardschriftart"/>
    <w:rsid w:val="00F14CC8"/>
  </w:style>
  <w:style w:type="paragraph" w:styleId="StandardWeb">
    <w:name w:val="Normal (Web)"/>
    <w:basedOn w:val="Standard"/>
    <w:uiPriority w:val="99"/>
    <w:semiHidden/>
    <w:unhideWhenUsed/>
    <w:rsid w:val="00F14CC8"/>
    <w:pPr>
      <w:spacing w:before="100" w:beforeAutospacing="1" w:after="100" w:afterAutospacing="1" w:line="240" w:lineRule="auto"/>
    </w:pPr>
    <w:rPr>
      <w:rFonts w:ascii="Times New Roman" w:hAnsi="Times New Roman" w:cs="Times New Roman"/>
      <w:sz w:val="24"/>
      <w:szCs w:val="24"/>
    </w:rPr>
  </w:style>
  <w:style w:type="character" w:styleId="Fett">
    <w:name w:val="Strong"/>
    <w:basedOn w:val="Absatz-Standardschriftart"/>
    <w:uiPriority w:val="22"/>
    <w:qFormat/>
    <w:rsid w:val="00F14CC8"/>
    <w:rPr>
      <w:b/>
      <w:bCs/>
    </w:rPr>
  </w:style>
  <w:style w:type="character" w:customStyle="1" w:styleId="td-gallery-slide-item-focus">
    <w:name w:val="td-gallery-slide-item-focus"/>
    <w:basedOn w:val="Absatz-Standardschriftart"/>
    <w:rsid w:val="00F14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367725">
      <w:marLeft w:val="0"/>
      <w:marRight w:val="0"/>
      <w:marTop w:val="0"/>
      <w:marBottom w:val="0"/>
      <w:divBdr>
        <w:top w:val="none" w:sz="0" w:space="0" w:color="auto"/>
        <w:left w:val="none" w:sz="0" w:space="0" w:color="auto"/>
        <w:bottom w:val="none" w:sz="0" w:space="0" w:color="auto"/>
        <w:right w:val="none" w:sz="0" w:space="0" w:color="auto"/>
      </w:divBdr>
      <w:divsChild>
        <w:div w:id="1325010166">
          <w:marLeft w:val="0"/>
          <w:marRight w:val="0"/>
          <w:marTop w:val="0"/>
          <w:marBottom w:val="0"/>
          <w:divBdr>
            <w:top w:val="none" w:sz="0" w:space="0" w:color="auto"/>
            <w:left w:val="none" w:sz="0" w:space="0" w:color="auto"/>
            <w:bottom w:val="none" w:sz="0" w:space="0" w:color="auto"/>
            <w:right w:val="none" w:sz="0" w:space="0" w:color="auto"/>
          </w:divBdr>
        </w:div>
      </w:divsChild>
    </w:div>
    <w:div w:id="970329011">
      <w:marLeft w:val="0"/>
      <w:marRight w:val="0"/>
      <w:marTop w:val="0"/>
      <w:marBottom w:val="0"/>
      <w:divBdr>
        <w:top w:val="none" w:sz="0" w:space="0" w:color="auto"/>
        <w:left w:val="none" w:sz="0" w:space="0" w:color="auto"/>
        <w:bottom w:val="none" w:sz="0" w:space="0" w:color="auto"/>
        <w:right w:val="none" w:sz="0" w:space="0" w:color="auto"/>
      </w:divBdr>
      <w:divsChild>
        <w:div w:id="1173842145">
          <w:marLeft w:val="0"/>
          <w:marRight w:val="0"/>
          <w:marTop w:val="0"/>
          <w:marBottom w:val="0"/>
          <w:divBdr>
            <w:top w:val="none" w:sz="0" w:space="0" w:color="auto"/>
            <w:left w:val="none" w:sz="0" w:space="0" w:color="auto"/>
            <w:bottom w:val="none" w:sz="0" w:space="0" w:color="auto"/>
            <w:right w:val="none" w:sz="0" w:space="0" w:color="auto"/>
          </w:divBdr>
          <w:divsChild>
            <w:div w:id="587811567">
              <w:marLeft w:val="0"/>
              <w:marRight w:val="0"/>
              <w:marTop w:val="0"/>
              <w:marBottom w:val="0"/>
              <w:divBdr>
                <w:top w:val="none" w:sz="0" w:space="0" w:color="auto"/>
                <w:left w:val="none" w:sz="0" w:space="0" w:color="auto"/>
                <w:bottom w:val="none" w:sz="0" w:space="0" w:color="auto"/>
                <w:right w:val="none" w:sz="0" w:space="0" w:color="auto"/>
              </w:divBdr>
              <w:divsChild>
                <w:div w:id="1726642469">
                  <w:marLeft w:val="0"/>
                  <w:marRight w:val="0"/>
                  <w:marTop w:val="0"/>
                  <w:marBottom w:val="0"/>
                  <w:divBdr>
                    <w:top w:val="none" w:sz="0" w:space="0" w:color="auto"/>
                    <w:left w:val="none" w:sz="0" w:space="0" w:color="auto"/>
                    <w:bottom w:val="none" w:sz="0" w:space="0" w:color="auto"/>
                    <w:right w:val="none" w:sz="0" w:space="0" w:color="auto"/>
                  </w:divBdr>
                  <w:divsChild>
                    <w:div w:id="374357529">
                      <w:marLeft w:val="0"/>
                      <w:marRight w:val="0"/>
                      <w:marTop w:val="0"/>
                      <w:marBottom w:val="0"/>
                      <w:divBdr>
                        <w:top w:val="none" w:sz="0" w:space="0" w:color="auto"/>
                        <w:left w:val="none" w:sz="0" w:space="0" w:color="auto"/>
                        <w:bottom w:val="none" w:sz="0" w:space="0" w:color="auto"/>
                        <w:right w:val="none" w:sz="0" w:space="0" w:color="auto"/>
                      </w:divBdr>
                      <w:divsChild>
                        <w:div w:id="203587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567644">
      <w:marLeft w:val="0"/>
      <w:marRight w:val="0"/>
      <w:marTop w:val="0"/>
      <w:marBottom w:val="0"/>
      <w:divBdr>
        <w:top w:val="none" w:sz="0" w:space="0" w:color="auto"/>
        <w:left w:val="none" w:sz="0" w:space="0" w:color="auto"/>
        <w:bottom w:val="none" w:sz="0" w:space="0" w:color="auto"/>
        <w:right w:val="none" w:sz="0" w:space="0" w:color="auto"/>
      </w:divBdr>
      <w:divsChild>
        <w:div w:id="729502944">
          <w:marLeft w:val="0"/>
          <w:marRight w:val="0"/>
          <w:marTop w:val="0"/>
          <w:marBottom w:val="0"/>
          <w:divBdr>
            <w:top w:val="none" w:sz="0" w:space="0" w:color="auto"/>
            <w:left w:val="none" w:sz="0" w:space="0" w:color="auto"/>
            <w:bottom w:val="none" w:sz="0" w:space="0" w:color="auto"/>
            <w:right w:val="none" w:sz="0" w:space="0" w:color="auto"/>
          </w:divBdr>
          <w:divsChild>
            <w:div w:id="1891765840">
              <w:marLeft w:val="0"/>
              <w:marRight w:val="0"/>
              <w:marTop w:val="0"/>
              <w:marBottom w:val="0"/>
              <w:divBdr>
                <w:top w:val="none" w:sz="0" w:space="0" w:color="auto"/>
                <w:left w:val="none" w:sz="0" w:space="0" w:color="auto"/>
                <w:bottom w:val="none" w:sz="0" w:space="0" w:color="auto"/>
                <w:right w:val="none" w:sz="0" w:space="0" w:color="auto"/>
              </w:divBdr>
              <w:divsChild>
                <w:div w:id="743532204">
                  <w:marLeft w:val="0"/>
                  <w:marRight w:val="0"/>
                  <w:marTop w:val="0"/>
                  <w:marBottom w:val="0"/>
                  <w:divBdr>
                    <w:top w:val="none" w:sz="0" w:space="0" w:color="auto"/>
                    <w:left w:val="none" w:sz="0" w:space="0" w:color="auto"/>
                    <w:bottom w:val="none" w:sz="0" w:space="0" w:color="auto"/>
                    <w:right w:val="none" w:sz="0" w:space="0" w:color="auto"/>
                  </w:divBdr>
                  <w:divsChild>
                    <w:div w:id="1012074630">
                      <w:marLeft w:val="0"/>
                      <w:marRight w:val="0"/>
                      <w:marTop w:val="0"/>
                      <w:marBottom w:val="0"/>
                      <w:divBdr>
                        <w:top w:val="none" w:sz="0" w:space="0" w:color="auto"/>
                        <w:left w:val="none" w:sz="0" w:space="0" w:color="auto"/>
                        <w:bottom w:val="none" w:sz="0" w:space="0" w:color="auto"/>
                        <w:right w:val="none" w:sz="0" w:space="0" w:color="auto"/>
                      </w:divBdr>
                      <w:divsChild>
                        <w:div w:id="1760321618">
                          <w:marLeft w:val="0"/>
                          <w:marRight w:val="0"/>
                          <w:marTop w:val="0"/>
                          <w:marBottom w:val="0"/>
                          <w:divBdr>
                            <w:top w:val="none" w:sz="0" w:space="0" w:color="auto"/>
                            <w:left w:val="none" w:sz="0" w:space="0" w:color="auto"/>
                            <w:bottom w:val="none" w:sz="0" w:space="0" w:color="auto"/>
                            <w:right w:val="none" w:sz="0" w:space="0" w:color="auto"/>
                          </w:divBdr>
                        </w:div>
                      </w:divsChild>
                    </w:div>
                    <w:div w:id="1723476934">
                      <w:marLeft w:val="0"/>
                      <w:marRight w:val="0"/>
                      <w:marTop w:val="0"/>
                      <w:marBottom w:val="0"/>
                      <w:divBdr>
                        <w:top w:val="none" w:sz="0" w:space="0" w:color="auto"/>
                        <w:left w:val="none" w:sz="0" w:space="0" w:color="auto"/>
                        <w:bottom w:val="none" w:sz="0" w:space="0" w:color="auto"/>
                        <w:right w:val="none" w:sz="0" w:space="0" w:color="auto"/>
                      </w:divBdr>
                      <w:divsChild>
                        <w:div w:id="358699230">
                          <w:marLeft w:val="0"/>
                          <w:marRight w:val="0"/>
                          <w:marTop w:val="0"/>
                          <w:marBottom w:val="0"/>
                          <w:divBdr>
                            <w:top w:val="none" w:sz="0" w:space="0" w:color="auto"/>
                            <w:left w:val="none" w:sz="0" w:space="0" w:color="auto"/>
                            <w:bottom w:val="none" w:sz="0" w:space="0" w:color="auto"/>
                            <w:right w:val="none" w:sz="0" w:space="0" w:color="auto"/>
                          </w:divBdr>
                        </w:div>
                      </w:divsChild>
                    </w:div>
                    <w:div w:id="923226374">
                      <w:marLeft w:val="0"/>
                      <w:marRight w:val="0"/>
                      <w:marTop w:val="0"/>
                      <w:marBottom w:val="0"/>
                      <w:divBdr>
                        <w:top w:val="none" w:sz="0" w:space="0" w:color="auto"/>
                        <w:left w:val="none" w:sz="0" w:space="0" w:color="auto"/>
                        <w:bottom w:val="none" w:sz="0" w:space="0" w:color="auto"/>
                        <w:right w:val="none" w:sz="0" w:space="0" w:color="auto"/>
                      </w:divBdr>
                      <w:divsChild>
                        <w:div w:id="1722241114">
                          <w:marLeft w:val="0"/>
                          <w:marRight w:val="0"/>
                          <w:marTop w:val="0"/>
                          <w:marBottom w:val="0"/>
                          <w:divBdr>
                            <w:top w:val="none" w:sz="0" w:space="0" w:color="auto"/>
                            <w:left w:val="none" w:sz="0" w:space="0" w:color="auto"/>
                            <w:bottom w:val="none" w:sz="0" w:space="0" w:color="auto"/>
                            <w:right w:val="none" w:sz="0" w:space="0" w:color="auto"/>
                          </w:divBdr>
                        </w:div>
                      </w:divsChild>
                    </w:div>
                    <w:div w:id="1048260843">
                      <w:marLeft w:val="0"/>
                      <w:marRight w:val="0"/>
                      <w:marTop w:val="0"/>
                      <w:marBottom w:val="0"/>
                      <w:divBdr>
                        <w:top w:val="none" w:sz="0" w:space="0" w:color="auto"/>
                        <w:left w:val="none" w:sz="0" w:space="0" w:color="auto"/>
                        <w:bottom w:val="none" w:sz="0" w:space="0" w:color="auto"/>
                        <w:right w:val="none" w:sz="0" w:space="0" w:color="auto"/>
                      </w:divBdr>
                      <w:divsChild>
                        <w:div w:id="204571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enenundnatur.de/wp-content/uploads/2020/04/Zwischenableger-Flugling-bilden-Trachtende-js.jpg" TargetMode="External" /><Relationship Id="rId13" Type="http://schemas.openxmlformats.org/officeDocument/2006/relationships/image" Target="media/image5.jpeg" /><Relationship Id="rId3" Type="http://schemas.openxmlformats.org/officeDocument/2006/relationships/settings" Target="settings.xml" /><Relationship Id="rId7" Type="http://schemas.openxmlformats.org/officeDocument/2006/relationships/image" Target="media/image2.jpeg" /><Relationship Id="rId12" Type="http://schemas.openxmlformats.org/officeDocument/2006/relationships/hyperlink" Target="https://www.bienenundnatur.de/wp-content/uploads/2020/04/Zwischenablegerboden-Bienenflucht_asp.jpg"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bienenundnatur.de/wp-content/uploads/2020/04/Zwischenableger-Flugling-bilden-Trachtbeginn-js.jpg" TargetMode="External" /><Relationship Id="rId11" Type="http://schemas.openxmlformats.org/officeDocument/2006/relationships/image" Target="media/image4.jpeg" /><Relationship Id="rId5" Type="http://schemas.openxmlformats.org/officeDocument/2006/relationships/image" Target="media/image1.jpeg" /><Relationship Id="rId15" Type="http://schemas.openxmlformats.org/officeDocument/2006/relationships/theme" Target="theme/theme1.xml" /><Relationship Id="rId10" Type="http://schemas.openxmlformats.org/officeDocument/2006/relationships/hyperlink" Target="https://www.bienenundnatur.de/wp-content/uploads/2020/04/Legende-Zwischenablegerbildung-Brutwaben-js.jpg" TargetMode="External" /><Relationship Id="rId4" Type="http://schemas.openxmlformats.org/officeDocument/2006/relationships/webSettings" Target="webSettings.xml" /><Relationship Id="rId9" Type="http://schemas.openxmlformats.org/officeDocument/2006/relationships/image" Target="media/image3.jpeg" /><Relationship Id="rId14" Type="http://schemas.openxmlformats.org/officeDocument/2006/relationships/fontTable" Target="fontTable.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726</Words>
  <Characters>4579</Characters>
  <Application>Microsoft Office Word</Application>
  <DocSecurity>0</DocSecurity>
  <Lines>38</Lines>
  <Paragraphs>10</Paragraphs>
  <ScaleCrop>false</ScaleCrop>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Heim Schnuckies</dc:creator>
  <cp:keywords/>
  <dc:description/>
  <cp:lastModifiedBy>Heim Schnuckies</cp:lastModifiedBy>
  <cp:revision>2</cp:revision>
  <dcterms:created xsi:type="dcterms:W3CDTF">2022-05-14T12:38:00Z</dcterms:created>
  <dcterms:modified xsi:type="dcterms:W3CDTF">2022-05-14T12:39:00Z</dcterms:modified>
</cp:coreProperties>
</file>